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06329" w:rsidRDefault="00B06329" w:rsidP="00B06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06329" w:rsidRDefault="00B06329" w:rsidP="00B0632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20.10.2020  г. №  200</w:t>
      </w:r>
    </w:p>
    <w:p w:rsidR="00B06329" w:rsidRDefault="00B06329" w:rsidP="00B06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норматива стоимости одного</w:t>
      </w: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4-й квартал 2020 года»</w:t>
      </w:r>
    </w:p>
    <w:p w:rsidR="00B06329" w:rsidRDefault="00B06329" w:rsidP="00B06329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6329" w:rsidRDefault="00B06329" w:rsidP="00B06329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6329" w:rsidRDefault="00B06329" w:rsidP="00B06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целях реализации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федеральных целевых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Ленинградской области и муниципальных программ, направленных на улучшение жилищных условиях граждан и 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 Ленинградской области, утвержденными распоряжением Комитета по строительству Ленинградской области от 13 марта 2020 г.   № 79 «О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территорий Ленинградской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РФ «О показателях средней рыночной стоимости одного квадратного метра общей площади жилого помещения по субъектам Российской Федерации на 4 квартал 2020 года»  от 29.09.2020 г. № 557/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, 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B06329" w:rsidRDefault="00B06329" w:rsidP="00B06329">
      <w:pPr>
        <w:pStyle w:val="7"/>
        <w:shd w:val="clear" w:color="auto" w:fill="auto"/>
        <w:spacing w:after="0" w:line="274" w:lineRule="exact"/>
        <w:ind w:right="40" w:firstLine="320"/>
        <w:rPr>
          <w:sz w:val="24"/>
          <w:szCs w:val="24"/>
        </w:rPr>
      </w:pPr>
    </w:p>
    <w:p w:rsidR="00B06329" w:rsidRDefault="00B06329" w:rsidP="00B06329">
      <w:pPr>
        <w:pStyle w:val="a3"/>
        <w:numPr>
          <w:ilvl w:val="0"/>
          <w:numId w:val="1"/>
        </w:numPr>
        <w:rPr>
          <w:b/>
        </w:rPr>
      </w:pPr>
      <w:r>
        <w:rPr>
          <w:rStyle w:val="1"/>
          <w:rFonts w:eastAsiaTheme="minorEastAsia"/>
          <w:sz w:val="24"/>
          <w:szCs w:val="24"/>
        </w:rPr>
        <w:t>Утвердить на 4-й квартал 2020 года норматив стоимости одного квадратного метра общей площади жилья в МО «</w:t>
      </w:r>
      <w:proofErr w:type="spellStart"/>
      <w:r>
        <w:rPr>
          <w:rStyle w:val="1"/>
          <w:rFonts w:eastAsiaTheme="minorEastAsia"/>
          <w:sz w:val="24"/>
          <w:szCs w:val="24"/>
        </w:rPr>
        <w:t>Пустомержское</w:t>
      </w:r>
      <w:proofErr w:type="spellEnd"/>
      <w:r>
        <w:rPr>
          <w:rStyle w:val="1"/>
          <w:rFonts w:eastAsiaTheme="minorEastAsia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>
        <w:rPr>
          <w:rStyle w:val="1"/>
          <w:rFonts w:eastAsiaTheme="minorEastAsia"/>
          <w:sz w:val="24"/>
          <w:szCs w:val="24"/>
        </w:rPr>
        <w:t xml:space="preserve"> в размере </w:t>
      </w:r>
      <w:r w:rsidR="00E02836">
        <w:rPr>
          <w:rFonts w:ascii="Times New Roman" w:hAnsi="Times New Roman" w:cs="Times New Roman"/>
          <w:sz w:val="24"/>
          <w:szCs w:val="24"/>
        </w:rPr>
        <w:t>56194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eastAsiaTheme="minorEastAsia"/>
          <w:b w:val="0"/>
          <w:sz w:val="24"/>
          <w:szCs w:val="24"/>
        </w:rPr>
        <w:t>руб.</w:t>
      </w:r>
      <w:r>
        <w:rPr>
          <w:rStyle w:val="1"/>
          <w:rFonts w:eastAsiaTheme="minorEastAsia"/>
          <w:sz w:val="24"/>
          <w:szCs w:val="24"/>
        </w:rPr>
        <w:t xml:space="preserve"> (в соответствии с Приложением).</w:t>
      </w:r>
    </w:p>
    <w:p w:rsidR="00B06329" w:rsidRDefault="00B06329" w:rsidP="00B06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Данное постановление опубликовать в средствах массовой информации и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B06329" w:rsidRDefault="00B06329" w:rsidP="00B0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МО</w:t>
      </w: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___________________   </w:t>
      </w:r>
      <w:r w:rsidR="00A60D87">
        <w:rPr>
          <w:rFonts w:ascii="Times New Roman" w:hAnsi="Times New Roman" w:cs="Times New Roman"/>
          <w:sz w:val="24"/>
          <w:szCs w:val="24"/>
        </w:rPr>
        <w:t>Артемьев А.А.</w:t>
      </w: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Крючкова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С.Г. тел. 64-432</w:t>
      </w: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6329" w:rsidRDefault="00B06329" w:rsidP="00B0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06329" w:rsidRDefault="00B06329" w:rsidP="00B0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06329" w:rsidRDefault="00B06329" w:rsidP="00B0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B06329" w:rsidRDefault="00B06329" w:rsidP="00B0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20.10.2020 г.  № 200</w:t>
      </w: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Расчет стоимости одного квадратного метра </w:t>
      </w:r>
    </w:p>
    <w:p w:rsidR="00B06329" w:rsidRDefault="00B06329" w:rsidP="00B06329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общей площади жилья на 4-й квартал 2020 года                                                                                                                                                                                                 по муниципальному образованию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Пустомержское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8"/>
          <w:szCs w:val="28"/>
        </w:rPr>
        <w:t>Ленинградской области</w:t>
      </w:r>
      <w:r>
        <w:rPr>
          <w:b w:val="0"/>
          <w:sz w:val="28"/>
          <w:szCs w:val="28"/>
        </w:rPr>
        <w:t xml:space="preserve"> </w:t>
      </w:r>
    </w:p>
    <w:p w:rsidR="00B06329" w:rsidRDefault="00B06329" w:rsidP="00B06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«Группа Компаний «Альянс Плюс» = </w:t>
      </w:r>
      <w:r>
        <w:rPr>
          <w:rFonts w:ascii="Times New Roman" w:hAnsi="Times New Roman" w:cs="Times New Roman"/>
          <w:sz w:val="24"/>
          <w:szCs w:val="24"/>
          <w:u w:val="single"/>
        </w:rPr>
        <w:t>38000 руб.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 «ГРАДЪ  НЕДВИЖИМОСТЬ» =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37000+38000): 2 = 37500 руб. 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= (41500+43000+43000+45000+45000+46500)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</w:t>
      </w:r>
      <w:r>
        <w:rPr>
          <w:rFonts w:ascii="Times New Roman" w:hAnsi="Times New Roman" w:cs="Times New Roman"/>
          <w:sz w:val="24"/>
          <w:szCs w:val="24"/>
          <w:u w:val="single"/>
        </w:rPr>
        <w:t>44000 руб.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сделок не было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ЛенОблАИЖК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62580 руб. 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СТ. кредит  =  (38000 +37500+44000+62580 ) : 4 =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45520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руб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6329" w:rsidRDefault="00B06329" w:rsidP="00B063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стат. -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02836">
        <w:rPr>
          <w:rFonts w:ascii="Times New Roman" w:hAnsi="Times New Roman" w:cs="Times New Roman"/>
          <w:sz w:val="24"/>
          <w:szCs w:val="24"/>
        </w:rPr>
        <w:t>(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71912,91 + 71920,54)</w:t>
      </w:r>
      <w:proofErr w:type="gramStart"/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2 = 71916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73 коп.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329" w:rsidRDefault="00B06329" w:rsidP="00B06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строй - </w:t>
      </w:r>
      <w:r>
        <w:rPr>
          <w:rFonts w:ascii="Times New Roman" w:hAnsi="Times New Roman" w:cs="Times New Roman"/>
          <w:sz w:val="24"/>
          <w:szCs w:val="24"/>
        </w:rPr>
        <w:t>строительство не ведется</w:t>
      </w:r>
    </w:p>
    <w:p w:rsidR="00B06329" w:rsidRDefault="00B06329" w:rsidP="00B06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Формула  Ср.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кв.м.=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 Ст. дог.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0,92 +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0,92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+ Ст.стат. + Ст.строй ) : 4 = 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A60D87">
        <w:rPr>
          <w:rFonts w:ascii="Times New Roman" w:hAnsi="Times New Roman" w:cs="Times New Roman"/>
          <w:sz w:val="24"/>
          <w:szCs w:val="24"/>
        </w:rPr>
        <w:t>45520</w:t>
      </w:r>
      <w:r w:rsidR="00E0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83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02836">
        <w:rPr>
          <w:rFonts w:ascii="Times New Roman" w:hAnsi="Times New Roman" w:cs="Times New Roman"/>
          <w:sz w:val="24"/>
          <w:szCs w:val="24"/>
        </w:rPr>
        <w:t xml:space="preserve">  0,92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36">
        <w:rPr>
          <w:rFonts w:ascii="Times New Roman" w:hAnsi="Times New Roman" w:cs="Times New Roman"/>
          <w:sz w:val="24"/>
          <w:szCs w:val="24"/>
        </w:rPr>
        <w:t xml:space="preserve">+ 71916 - 73)  : 2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56897</w:t>
      </w:r>
      <w:r w:rsidR="00A60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E02836">
        <w:rPr>
          <w:rFonts w:ascii="Times New Roman" w:hAnsi="Times New Roman" w:cs="Times New Roman"/>
          <w:b/>
          <w:sz w:val="24"/>
          <w:szCs w:val="24"/>
        </w:rPr>
        <w:t>56897</w:t>
      </w:r>
      <w:r w:rsidR="00A60D87">
        <w:rPr>
          <w:rFonts w:ascii="Times New Roman" w:hAnsi="Times New Roman" w:cs="Times New Roman"/>
          <w:b/>
          <w:sz w:val="24"/>
          <w:szCs w:val="24"/>
        </w:rPr>
        <w:t>-</w:t>
      </w:r>
      <w:r w:rsidR="00E02836">
        <w:rPr>
          <w:rFonts w:ascii="Times New Roman" w:hAnsi="Times New Roman" w:cs="Times New Roman"/>
          <w:b/>
          <w:sz w:val="24"/>
          <w:szCs w:val="24"/>
        </w:rPr>
        <w:t xml:space="preserve"> 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1,00</w:t>
      </w:r>
      <w:r w:rsidR="00A60D8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57238</w:t>
      </w:r>
      <w:r w:rsidR="00A60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06329" w:rsidRDefault="00B06329" w:rsidP="00B06329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06329" w:rsidRPr="00E02836" w:rsidRDefault="00B06329" w:rsidP="00E02836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Стоимость 1 кв.м. = нормативу  стоимости одного квадратного метра общей площади жилья  = 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57238 руб. 94 коп.</w:t>
      </w:r>
    </w:p>
    <w:p w:rsidR="00B06329" w:rsidRDefault="00B06329" w:rsidP="00B06329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  № 79 </w:t>
      </w:r>
      <w:r>
        <w:rPr>
          <w:rStyle w:val="1"/>
          <w:sz w:val="24"/>
          <w:szCs w:val="24"/>
        </w:rPr>
        <w:t xml:space="preserve">, норматив стоимости одного квадратного метра общей площади жилья на территории поселения </w:t>
      </w:r>
      <w:r>
        <w:rPr>
          <w:rStyle w:val="21"/>
          <w:sz w:val="24"/>
          <w:szCs w:val="24"/>
        </w:rPr>
        <w:t xml:space="preserve">не </w:t>
      </w:r>
      <w:r>
        <w:rPr>
          <w:rStyle w:val="1"/>
          <w:sz w:val="24"/>
          <w:szCs w:val="24"/>
        </w:rPr>
        <w:t>должен быть</w:t>
      </w:r>
      <w:proofErr w:type="gramEnd"/>
      <w:r>
        <w:rPr>
          <w:rStyle w:val="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выше </w:t>
      </w:r>
      <w:r>
        <w:rPr>
          <w:rStyle w:val="1"/>
          <w:sz w:val="24"/>
          <w:szCs w:val="24"/>
        </w:rPr>
        <w:t xml:space="preserve">норматива стоимости </w:t>
      </w:r>
      <w:r>
        <w:rPr>
          <w:rStyle w:val="21"/>
          <w:sz w:val="24"/>
          <w:szCs w:val="24"/>
        </w:rPr>
        <w:t xml:space="preserve">одного </w:t>
      </w:r>
      <w:r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>
        <w:rPr>
          <w:rStyle w:val="21"/>
          <w:sz w:val="24"/>
          <w:szCs w:val="24"/>
        </w:rPr>
        <w:t xml:space="preserve">Министерством строительства и </w:t>
      </w:r>
      <w:r>
        <w:rPr>
          <w:rStyle w:val="1"/>
          <w:sz w:val="24"/>
          <w:szCs w:val="24"/>
        </w:rPr>
        <w:t>жилищно-коммунального хозяйства РФ.</w:t>
      </w:r>
    </w:p>
    <w:p w:rsidR="00B06329" w:rsidRDefault="00B06329" w:rsidP="00B06329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>
        <w:rPr>
          <w:sz w:val="24"/>
          <w:szCs w:val="24"/>
        </w:rPr>
        <w:t>Приказом Министерства строительства и жилищно-коммунального хозяйства РФ от 29.</w:t>
      </w:r>
      <w:r w:rsidR="00A60D87">
        <w:rPr>
          <w:sz w:val="24"/>
          <w:szCs w:val="24"/>
        </w:rPr>
        <w:t>09</w:t>
      </w:r>
      <w:r>
        <w:rPr>
          <w:sz w:val="24"/>
          <w:szCs w:val="24"/>
        </w:rPr>
        <w:t xml:space="preserve">.2020 г. № </w:t>
      </w:r>
      <w:r w:rsidR="00A60D87">
        <w:rPr>
          <w:sz w:val="24"/>
          <w:szCs w:val="24"/>
        </w:rPr>
        <w:t>557</w:t>
      </w:r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>
        <w:rPr>
          <w:rStyle w:val="21"/>
          <w:sz w:val="24"/>
          <w:szCs w:val="24"/>
        </w:rPr>
        <w:t xml:space="preserve">области </w:t>
      </w:r>
      <w:r>
        <w:rPr>
          <w:rStyle w:val="1"/>
          <w:sz w:val="24"/>
          <w:szCs w:val="24"/>
        </w:rPr>
        <w:t xml:space="preserve">на </w:t>
      </w:r>
      <w:r w:rsidR="00A60D87">
        <w:rPr>
          <w:rStyle w:val="21"/>
          <w:sz w:val="24"/>
          <w:szCs w:val="24"/>
        </w:rPr>
        <w:t>4</w:t>
      </w:r>
      <w:r>
        <w:rPr>
          <w:rStyle w:val="2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квартал 2020 года в размере </w:t>
      </w:r>
      <w:r w:rsidR="00A60D87">
        <w:rPr>
          <w:rStyle w:val="1"/>
          <w:sz w:val="24"/>
          <w:szCs w:val="24"/>
        </w:rPr>
        <w:t>56194</w:t>
      </w:r>
      <w:r>
        <w:rPr>
          <w:rStyle w:val="1"/>
          <w:sz w:val="24"/>
          <w:szCs w:val="24"/>
        </w:rPr>
        <w:t xml:space="preserve">  рубля.</w:t>
      </w:r>
    </w:p>
    <w:p w:rsidR="00B06329" w:rsidRDefault="00B06329" w:rsidP="00B06329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B06329" w:rsidRDefault="00B06329" w:rsidP="00B06329"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на </w:t>
      </w:r>
      <w:r w:rsidR="00A60D87">
        <w:rPr>
          <w:rStyle w:val="a5"/>
          <w:rFonts w:eastAsiaTheme="minorEastAsia"/>
          <w:sz w:val="24"/>
          <w:szCs w:val="24"/>
          <w:u w:val="single"/>
        </w:rPr>
        <w:t>4</w:t>
      </w:r>
      <w:r>
        <w:rPr>
          <w:rStyle w:val="a5"/>
          <w:rFonts w:eastAsiaTheme="minorEastAsia"/>
          <w:sz w:val="24"/>
          <w:szCs w:val="24"/>
          <w:u w:val="single"/>
        </w:rPr>
        <w:t xml:space="preserve"> </w:t>
      </w:r>
      <w:r>
        <w:rPr>
          <w:rStyle w:val="1"/>
          <w:rFonts w:eastAsiaTheme="minorEastAsia"/>
          <w:sz w:val="24"/>
          <w:szCs w:val="24"/>
          <w:u w:val="single"/>
        </w:rPr>
        <w:t xml:space="preserve">квартал 2020 года утверждаемый </w:t>
      </w:r>
      <w:proofErr w:type="spellStart"/>
      <w:r>
        <w:rPr>
          <w:rStyle w:val="a5"/>
          <w:rFonts w:eastAsiaTheme="minorEastAsia"/>
          <w:sz w:val="24"/>
          <w:szCs w:val="24"/>
          <w:u w:val="single"/>
        </w:rPr>
        <w:t>СТквм</w:t>
      </w:r>
      <w:proofErr w:type="spellEnd"/>
      <w:r>
        <w:rPr>
          <w:rStyle w:val="a5"/>
          <w:rFonts w:eastAsiaTheme="minorEastAsia"/>
          <w:sz w:val="24"/>
          <w:szCs w:val="24"/>
          <w:u w:val="single"/>
        </w:rPr>
        <w:t xml:space="preserve"> = </w:t>
      </w:r>
      <w:r w:rsidR="00E02836">
        <w:rPr>
          <w:rFonts w:ascii="Times New Roman" w:hAnsi="Times New Roman" w:cs="Times New Roman"/>
          <w:b/>
          <w:sz w:val="24"/>
          <w:szCs w:val="24"/>
          <w:u w:val="single"/>
        </w:rPr>
        <w:t>56194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Style w:val="a5"/>
          <w:rFonts w:eastAsiaTheme="minorEastAsia"/>
          <w:sz w:val="24"/>
          <w:szCs w:val="24"/>
          <w:u w:val="single"/>
        </w:rPr>
        <w:t>руб.</w:t>
      </w:r>
    </w:p>
    <w:sectPr w:rsidR="00B06329" w:rsidSect="005A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0B76"/>
    <w:multiLevelType w:val="hybridMultilevel"/>
    <w:tmpl w:val="E71A56AE"/>
    <w:lvl w:ilvl="0" w:tplc="04D4B5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329"/>
    <w:rsid w:val="005A3CB8"/>
    <w:rsid w:val="00A60D87"/>
    <w:rsid w:val="00B06329"/>
    <w:rsid w:val="00E0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2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06329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329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06329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0632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06329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06329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06329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0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pustomerga@mail.ru</dc:creator>
  <cp:keywords/>
  <dc:description/>
  <cp:lastModifiedBy>pustomerga@mail.ru</cp:lastModifiedBy>
  <cp:revision>3</cp:revision>
  <cp:lastPrinted>2020-10-20T13:03:00Z</cp:lastPrinted>
  <dcterms:created xsi:type="dcterms:W3CDTF">2020-10-20T10:28:00Z</dcterms:created>
  <dcterms:modified xsi:type="dcterms:W3CDTF">2020-10-20T13:04:00Z</dcterms:modified>
</cp:coreProperties>
</file>